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CA61CC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Институт дополнительного </w:t>
      </w:r>
      <w:r w:rsidR="00732404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1F0AFF" w:rsidRDefault="001F0AFF" w:rsidP="001F0AFF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F0AFF" w:rsidRDefault="001F0AFF" w:rsidP="001F0AF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1.Название: «ЭКГ диагностика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ИБС».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Занятия: 2.3.1.2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3.Наименование цикла: ПП 01. 17  Гериатрия 040122.03 (576 часов)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4.Контингент обучающихся: врачи лечебных специальностей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5.Код темы по унифицированной программе: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6.Место проведения: Учебная комната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7.Продолжительность занятия: 3 часа. 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8.Цель: Обучить курсантов ЭКГ диагностики ИБС.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Задачи занятия: освещаются следующие вопросы: Современные рекомендации по диагностике, заболевания которые могут имитировать  ИБС, ОИМ. Чтение ЭКГ.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10.План занятия: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Вводный тестовый контроль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методики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результатов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Изменения ЭКГ приИБС, стенокардии напряжения, прогрессирующей стенокардии.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12. Литература по теме занятия:</w:t>
      </w:r>
    </w:p>
    <w:p w:rsidR="001F0AFF" w:rsidRDefault="001F0AFF" w:rsidP="001F0AFF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Основная:</w:t>
      </w:r>
    </w:p>
    <w:tbl>
      <w:tblPr>
        <w:tblW w:w="9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6"/>
        <w:gridCol w:w="7501"/>
        <w:gridCol w:w="1422"/>
      </w:tblGrid>
      <w:tr w:rsidR="00B0259E" w:rsidTr="00B0259E">
        <w:trPr>
          <w:trHeight w:val="967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9E" w:rsidRPr="00B0259E" w:rsidRDefault="00B0259E" w:rsidP="00B0259E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Ишемическая болезнь сердца</w:t>
            </w:r>
            <w:r w:rsidRPr="00B0259E">
              <w:rPr>
                <w:rFonts w:ascii="Times New Roman" w:hAnsi="Times New Roman"/>
                <w:sz w:val="24"/>
                <w:szCs w:val="24"/>
              </w:rPr>
              <w:t xml:space="preserve"> в таблицах и схемах</w:t>
            </w:r>
            <w:proofErr w:type="gramStart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учебное пособие для врачей / ГБОУ ВПО "Башкирский государственный медицинский университет" Минздрава России ; сост. А. Н. Закирова [и др.]. - Уфа</w:t>
            </w:r>
            <w:proofErr w:type="gramStart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Здравоохранение Башкортостана, 2014. - 80 </w:t>
            </w:r>
            <w:proofErr w:type="gramStart"/>
            <w:r w:rsidRPr="00B0259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25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259E" w:rsidTr="00B0259E">
        <w:trPr>
          <w:trHeight w:val="967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9E" w:rsidRPr="00B0259E" w:rsidRDefault="00B0259E" w:rsidP="00B0259E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Ишемическая болезнь сердца: стабильные формы : учебное пособие / А. Н. Кузнецов [и др.] ; Нижегородская гос. </w:t>
            </w:r>
            <w:proofErr w:type="spell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мед</w:t>
            </w:r>
            <w:proofErr w:type="gram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.а</w:t>
            </w:r>
            <w:proofErr w:type="gram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кад</w:t>
            </w:r>
            <w:proofErr w:type="spell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. - 2-е изд., </w:t>
            </w:r>
            <w:proofErr w:type="spell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испр</w:t>
            </w:r>
            <w:proofErr w:type="spell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. и доп. - Н. Новгород : </w:t>
            </w:r>
            <w:proofErr w:type="spell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Нижегород</w:t>
            </w:r>
            <w:proofErr w:type="spell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. гос. </w:t>
            </w:r>
            <w:proofErr w:type="spell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мед</w:t>
            </w:r>
            <w:proofErr w:type="gram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.а</w:t>
            </w:r>
            <w:proofErr w:type="gram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кад</w:t>
            </w:r>
            <w:proofErr w:type="spell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., 2013. - 86,[2] с.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B025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259E" w:rsidTr="00B0259E">
        <w:trPr>
          <w:trHeight w:val="967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9E" w:rsidRPr="00B0259E" w:rsidRDefault="00B0259E" w:rsidP="00B0259E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Кардиология. Национальное руководство</w:t>
            </w:r>
            <w:proofErr w:type="gram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 краткое издание / Ассоциация медицинских обществ по качеству, Всероссийское науч. о-во кардиологов  ; под ред. Ю. Н. </w:t>
            </w:r>
            <w:proofErr w:type="spell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Беленкова</w:t>
            </w:r>
            <w:proofErr w:type="spell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, Р. Г. </w:t>
            </w:r>
            <w:proofErr w:type="spell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Оганова</w:t>
            </w:r>
            <w:proofErr w:type="spell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 ГЭОТАР-Медиа, 2012. - 848 с. - (Национальные руководства).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B025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Дополнительная: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2"/>
        <w:gridCol w:w="7571"/>
        <w:gridCol w:w="1436"/>
      </w:tblGrid>
      <w:tr w:rsidR="00B0259E" w:rsidTr="00B0259E">
        <w:trPr>
          <w:trHeight w:val="812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9E" w:rsidRPr="00B0259E" w:rsidRDefault="00B0259E" w:rsidP="00B0259E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Арутюнов, Г. П. </w:t>
            </w:r>
            <w:r w:rsidRPr="00B0259E">
              <w:rPr>
                <w:rFonts w:ascii="Times New Roman" w:hAnsi="Times New Roman"/>
                <w:sz w:val="24"/>
                <w:szCs w:val="24"/>
              </w:rPr>
              <w:t>Диагностика и лечение заболеваний сердца и сосудов</w:t>
            </w:r>
            <w:proofErr w:type="gramStart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[учебное пособие] / Г. П. Арутюнов. - М.</w:t>
            </w:r>
            <w:proofErr w:type="gramStart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ГЭОТАР-Медиа, 2013. - 504 с.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25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0259E" w:rsidTr="00B0259E">
        <w:trPr>
          <w:trHeight w:val="1126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9E" w:rsidRPr="00B0259E" w:rsidRDefault="00B0259E" w:rsidP="00B0259E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Болезни сердца и</w:t>
            </w:r>
            <w:r w:rsidRPr="00B0259E">
              <w:rPr>
                <w:rFonts w:ascii="Times New Roman" w:hAnsi="Times New Roman"/>
                <w:sz w:val="24"/>
                <w:szCs w:val="24"/>
              </w:rPr>
              <w:t xml:space="preserve"> сосудов. Руководство Европейского общества кардиологов</w:t>
            </w:r>
            <w:proofErr w:type="gramStart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руководство / под ред.: А. Дж. </w:t>
            </w:r>
            <w:proofErr w:type="spellStart"/>
            <w:r w:rsidRPr="00B0259E">
              <w:rPr>
                <w:rFonts w:ascii="Times New Roman" w:hAnsi="Times New Roman"/>
                <w:sz w:val="24"/>
                <w:szCs w:val="24"/>
              </w:rPr>
              <w:t>Кэмма</w:t>
            </w:r>
            <w:proofErr w:type="spell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, Т. Ф. </w:t>
            </w:r>
            <w:proofErr w:type="spellStart"/>
            <w:r w:rsidRPr="00B0259E">
              <w:rPr>
                <w:rFonts w:ascii="Times New Roman" w:hAnsi="Times New Roman"/>
                <w:sz w:val="24"/>
                <w:szCs w:val="24"/>
              </w:rPr>
              <w:t>Люшера</w:t>
            </w:r>
            <w:proofErr w:type="spell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, П. В. </w:t>
            </w:r>
            <w:proofErr w:type="spellStart"/>
            <w:r w:rsidRPr="00B0259E">
              <w:rPr>
                <w:rFonts w:ascii="Times New Roman" w:hAnsi="Times New Roman"/>
                <w:sz w:val="24"/>
                <w:szCs w:val="24"/>
              </w:rPr>
              <w:t>Серруиса</w:t>
            </w:r>
            <w:proofErr w:type="spell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; пер. с англ. под ред. Е. В. </w:t>
            </w:r>
            <w:proofErr w:type="spellStart"/>
            <w:r w:rsidRPr="00B0259E">
              <w:rPr>
                <w:rFonts w:ascii="Times New Roman" w:hAnsi="Times New Roman"/>
                <w:sz w:val="24"/>
                <w:szCs w:val="24"/>
              </w:rPr>
              <w:t>Шляхто</w:t>
            </w:r>
            <w:proofErr w:type="spellEnd"/>
            <w:r w:rsidRPr="00B0259E"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B0259E">
              <w:rPr>
                <w:rFonts w:ascii="Times New Roman" w:hAnsi="Times New Roman"/>
                <w:sz w:val="24"/>
                <w:szCs w:val="24"/>
              </w:rPr>
              <w:t>Гэотар</w:t>
            </w:r>
            <w:proofErr w:type="spell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259E"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, 2011. - 1437 с.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25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1F0AFF" w:rsidRDefault="001F0AFF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B0259E" w:rsidRDefault="00B0259E" w:rsidP="001F0AFF">
      <w:pPr>
        <w:rPr>
          <w:rFonts w:ascii="Times New Roman" w:hAnsi="Times New Roman" w:cs="Times New Roman"/>
          <w:sz w:val="24"/>
          <w:szCs w:val="24"/>
        </w:rPr>
      </w:pPr>
    </w:p>
    <w:p w:rsidR="00B0259E" w:rsidRDefault="00B0259E" w:rsidP="001F0AFF">
      <w:pPr>
        <w:rPr>
          <w:rFonts w:ascii="Times New Roman" w:hAnsi="Times New Roman" w:cs="Times New Roman"/>
          <w:sz w:val="24"/>
          <w:szCs w:val="24"/>
        </w:rPr>
      </w:pPr>
    </w:p>
    <w:p w:rsidR="00B0259E" w:rsidRDefault="00B0259E" w:rsidP="001F0AFF">
      <w:pPr>
        <w:rPr>
          <w:rFonts w:ascii="Times New Roman" w:hAnsi="Times New Roman" w:cs="Times New Roman"/>
          <w:sz w:val="24"/>
          <w:szCs w:val="24"/>
        </w:rPr>
      </w:pPr>
    </w:p>
    <w:p w:rsidR="00B0259E" w:rsidRDefault="00B0259E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732404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Институт дополнительного </w:t>
      </w:r>
      <w:r w:rsidR="00732404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1F0AFF" w:rsidRDefault="001F0AFF" w:rsidP="001F0AFF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F0AFF" w:rsidRDefault="001F0AFF" w:rsidP="001F0AF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1.Название: «Физические и фармакологические пробы при ИБС, </w:t>
      </w:r>
      <w:proofErr w:type="gramStart"/>
      <w:r>
        <w:rPr>
          <w:rFonts w:ascii="Times New Roman" w:hAnsi="Times New Roman" w:cs="Times New Roman"/>
          <w:sz w:val="24"/>
          <w:szCs w:val="24"/>
        </w:rPr>
        <w:t>нормальная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ЭКГ».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Занятия: 2.3.1.2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3.Наименование цикла: ПП 01. 17  Гериатрия 040122.03 (576 часов)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4.Контингент обучающихся: врачи лечебных специальностей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5.Код темы по унифицированной программе: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6.Место проведения: Учебная комната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7.Продолжительность занятия: 2 часа. 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8.Цель: Обучить курсантов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нормальной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ЭКГ, показать курсантам, как проводится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анаприлиновая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проба, калиевая проба, ВЭМ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Тредмил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тест.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Задачи занятия: освещаются следующие вопросы: Снятие нормальной ЭКГ, Проведение ВЭМ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Тредмила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больных страдающих ИБС, Диагностические критерии по данным калиевой пробы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анаприлиновой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пробы.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10.План занятия: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Вводный тестовый контроль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методики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результатов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Изменения ЭКГ приИБС, стенокардии напряжения, прогрессирующей стенокардии.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12. Литература по теме занятия:</w:t>
      </w:r>
    </w:p>
    <w:p w:rsidR="001F0AFF" w:rsidRDefault="001F0AFF" w:rsidP="001F0AFF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Основная:</w:t>
      </w: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9"/>
        <w:gridCol w:w="7654"/>
        <w:gridCol w:w="1452"/>
      </w:tblGrid>
      <w:tr w:rsidR="00B0259E" w:rsidRPr="00B0259E" w:rsidTr="00B0259E">
        <w:trPr>
          <w:trHeight w:val="95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9E" w:rsidRPr="00B0259E" w:rsidRDefault="00B0259E" w:rsidP="00B0259E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Ишемическая болезнь сердца:</w:t>
            </w:r>
            <w:r w:rsidRPr="00B0259E">
              <w:rPr>
                <w:rFonts w:ascii="Times New Roman" w:hAnsi="Times New Roman"/>
                <w:sz w:val="24"/>
                <w:szCs w:val="24"/>
              </w:rPr>
              <w:t xml:space="preserve"> стабильные формы : учебное пособие / А. Н. Кузнецов [и др.] ; Нижегородская гос. </w:t>
            </w:r>
            <w:proofErr w:type="spellStart"/>
            <w:r w:rsidRPr="00B0259E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gramStart"/>
            <w:r w:rsidRPr="00B0259E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B0259E">
              <w:rPr>
                <w:rFonts w:ascii="Times New Roman" w:hAnsi="Times New Roman"/>
                <w:sz w:val="24"/>
                <w:szCs w:val="24"/>
              </w:rPr>
              <w:t>кад</w:t>
            </w:r>
            <w:proofErr w:type="spell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. - 2-е изд., </w:t>
            </w:r>
            <w:proofErr w:type="spellStart"/>
            <w:r w:rsidRPr="00B0259E">
              <w:rPr>
                <w:rFonts w:ascii="Times New Roman" w:hAnsi="Times New Roman"/>
                <w:sz w:val="24"/>
                <w:szCs w:val="24"/>
              </w:rPr>
              <w:t>испр</w:t>
            </w:r>
            <w:proofErr w:type="spell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. и доп. - Н. Новгород : </w:t>
            </w:r>
            <w:proofErr w:type="spellStart"/>
            <w:r w:rsidRPr="00B0259E">
              <w:rPr>
                <w:rFonts w:ascii="Times New Roman" w:hAnsi="Times New Roman"/>
                <w:sz w:val="24"/>
                <w:szCs w:val="24"/>
              </w:rPr>
              <w:t>Нижегород</w:t>
            </w:r>
            <w:proofErr w:type="spell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. гос. </w:t>
            </w:r>
            <w:proofErr w:type="spellStart"/>
            <w:r w:rsidRPr="00B0259E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gramStart"/>
            <w:r w:rsidRPr="00B0259E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B0259E">
              <w:rPr>
                <w:rFonts w:ascii="Times New Roman" w:hAnsi="Times New Roman"/>
                <w:sz w:val="24"/>
                <w:szCs w:val="24"/>
              </w:rPr>
              <w:t>кад</w:t>
            </w:r>
            <w:proofErr w:type="spell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., 2013. - 86,[2] с.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25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259E" w:rsidRPr="00B0259E" w:rsidTr="00B0259E">
        <w:trPr>
          <w:trHeight w:val="95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9E" w:rsidRPr="00B0259E" w:rsidRDefault="00B0259E" w:rsidP="00B0259E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Кардиология. Национальное руководство</w:t>
            </w:r>
            <w:proofErr w:type="gramStart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краткое издание / Ассоциация медицинских обществ по качеству, Всероссийское науч. о-во кардиологов  ; под ред. Ю. Н. </w:t>
            </w:r>
            <w:proofErr w:type="spellStart"/>
            <w:r w:rsidRPr="00B0259E">
              <w:rPr>
                <w:rFonts w:ascii="Times New Roman" w:hAnsi="Times New Roman"/>
                <w:sz w:val="24"/>
                <w:szCs w:val="24"/>
              </w:rPr>
              <w:t>Беленкова</w:t>
            </w:r>
            <w:proofErr w:type="spell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, Р. Г. </w:t>
            </w:r>
            <w:proofErr w:type="spellStart"/>
            <w:r w:rsidRPr="00B0259E">
              <w:rPr>
                <w:rFonts w:ascii="Times New Roman" w:hAnsi="Times New Roman"/>
                <w:sz w:val="24"/>
                <w:szCs w:val="24"/>
              </w:rPr>
              <w:t>Оганова</w:t>
            </w:r>
            <w:proofErr w:type="spellEnd"/>
            <w:r w:rsidRPr="00B0259E"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ГЭОТАР-Медиа, 2012. - 848 с. - (Национальные руководства).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25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0259E" w:rsidRPr="00B0259E" w:rsidTr="00B0259E">
        <w:trPr>
          <w:trHeight w:val="95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9E" w:rsidRPr="00B0259E" w:rsidRDefault="00B0259E" w:rsidP="00B0259E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Неотложные состояния в кардиологии</w:t>
            </w:r>
            <w:proofErr w:type="gram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 справочное издание / под ред.: С. </w:t>
            </w:r>
            <w:proofErr w:type="spell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Майерсона</w:t>
            </w:r>
            <w:proofErr w:type="spell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, Р. </w:t>
            </w:r>
            <w:proofErr w:type="spell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Чаудари</w:t>
            </w:r>
            <w:proofErr w:type="spell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, Э. </w:t>
            </w:r>
            <w:proofErr w:type="spell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Митчела</w:t>
            </w:r>
            <w:proofErr w:type="spell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 : Е. А. </w:t>
            </w:r>
            <w:proofErr w:type="spell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Лабунской</w:t>
            </w:r>
            <w:proofErr w:type="spell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, Т. Е. Толстихиной, В. А. </w:t>
            </w:r>
            <w:proofErr w:type="spell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Горбоносова</w:t>
            </w:r>
            <w:proofErr w:type="spell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 ; под ред. Г. Е. </w:t>
            </w:r>
            <w:proofErr w:type="spell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Гендлина</w:t>
            </w:r>
            <w:proofErr w:type="spell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 БИНОМ. Лаборатория знаний, 2010. - 332 с.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B0259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1F0AFF" w:rsidRPr="00B0259E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 w:rsidRPr="00B0259E">
        <w:rPr>
          <w:rFonts w:ascii="Times New Roman" w:hAnsi="Times New Roman" w:cs="Times New Roman"/>
          <w:sz w:val="24"/>
          <w:szCs w:val="24"/>
        </w:rPr>
        <w:t xml:space="preserve">       Дополнительная:</w:t>
      </w:r>
    </w:p>
    <w:tbl>
      <w:tblPr>
        <w:tblW w:w="9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9"/>
        <w:gridCol w:w="7666"/>
        <w:gridCol w:w="1454"/>
      </w:tblGrid>
      <w:tr w:rsidR="00B0259E" w:rsidRPr="00B0259E" w:rsidTr="00B0259E">
        <w:trPr>
          <w:trHeight w:val="101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9E" w:rsidRPr="00B0259E" w:rsidRDefault="00B0259E" w:rsidP="00B0259E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Ишемическая болезнь сердца</w:t>
            </w:r>
            <w:r w:rsidRPr="00B0259E">
              <w:rPr>
                <w:rFonts w:ascii="Times New Roman" w:hAnsi="Times New Roman"/>
                <w:sz w:val="24"/>
                <w:szCs w:val="24"/>
              </w:rPr>
              <w:t xml:space="preserve"> в таблицах и схемах</w:t>
            </w:r>
            <w:proofErr w:type="gramStart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учебное пособие для врачей / ГБОУ ВПО "Башкирский государственный медицинский университет" Минздрава России ; сост. А. Н. Закирова [и др.]. - Уфа</w:t>
            </w:r>
            <w:proofErr w:type="gramStart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Здравоохранение Башкортостана, 2014. - 80 </w:t>
            </w:r>
            <w:proofErr w:type="gramStart"/>
            <w:r w:rsidRPr="00B0259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25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259E" w:rsidRPr="00B0259E" w:rsidTr="00B0259E">
        <w:trPr>
          <w:trHeight w:val="101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9E" w:rsidRPr="00B0259E" w:rsidRDefault="00B0259E" w:rsidP="00B0259E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Арутюнов, Г. П. Диагностика и лечение заболеваний сердца и сосудов</w:t>
            </w:r>
            <w:proofErr w:type="gram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 [учебное пособие] / Г. П. Арутюнов. - М.</w:t>
            </w:r>
            <w:proofErr w:type="gram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 ГЭОТАР-Медиа, 2013. - 504 с.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B025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1F0AFF" w:rsidRDefault="001F0AFF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B0259E" w:rsidRDefault="00B0259E" w:rsidP="001F0AFF">
      <w:pPr>
        <w:rPr>
          <w:rFonts w:ascii="Times New Roman" w:hAnsi="Times New Roman" w:cs="Times New Roman"/>
          <w:sz w:val="24"/>
          <w:szCs w:val="24"/>
        </w:rPr>
      </w:pPr>
    </w:p>
    <w:p w:rsidR="00B0259E" w:rsidRDefault="00B0259E" w:rsidP="001F0AFF">
      <w:pPr>
        <w:rPr>
          <w:rFonts w:ascii="Times New Roman" w:hAnsi="Times New Roman" w:cs="Times New Roman"/>
          <w:sz w:val="24"/>
          <w:szCs w:val="24"/>
        </w:rPr>
      </w:pPr>
    </w:p>
    <w:p w:rsidR="00B0259E" w:rsidRDefault="00B0259E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732404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Институт дополнительного </w:t>
      </w:r>
      <w:r w:rsidR="00732404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1F0AFF" w:rsidRDefault="001F0AFF" w:rsidP="001F0AFF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F0AFF" w:rsidRDefault="001F0AFF" w:rsidP="001F0AF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1.Название: «Особенности липидного профиля у больных атеросклерозом».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Занятия: 2.3.1.1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3.Наименование цикла: ПП 01. 17  Гериатрия 040122.03 (576 часов)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4.Контингент обучающихся: врачи лечебных специальностей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5.Код темы по унифицированной программе: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6.Место проведения: Учебная комната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7.Продолжительность занятия: 4 часа. 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8.Цель: Рассмотреть с курсантами показатели липидного профиля у больных атеросклерозом (ЛПНП, ЛПОНП, ХС, ТГ)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Задачи занятия: освещаются следующие вопросы: Рассмотреть основные атерогенные факторы, «плохие и хорошие жиры»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10.План занятия: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Вводный тестовый контроль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методики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результатов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Изменения ЭКГ приИБС, стенокардии напряжения, прогрессирующей стенокардии.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Литература по теме занятия:</w:t>
      </w:r>
    </w:p>
    <w:p w:rsidR="004311CE" w:rsidRDefault="001F0AFF" w:rsidP="001F0AFF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Основная:</w:t>
      </w:r>
    </w:p>
    <w:tbl>
      <w:tblPr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5"/>
        <w:gridCol w:w="7607"/>
        <w:gridCol w:w="1443"/>
      </w:tblGrid>
      <w:tr w:rsidR="004311CE" w:rsidRPr="004311CE" w:rsidTr="004311CE">
        <w:trPr>
          <w:trHeight w:val="114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Pr="004311CE" w:rsidRDefault="004311CE" w:rsidP="004311CE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>Кардиология. Национальное руководство</w:t>
            </w:r>
            <w:proofErr w:type="gramStart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 краткое издание / Ассоциация медицинских обществ по качеству, Всероссийское науч. о-во кардиологов  ; под ред. Ю. Н. </w:t>
            </w:r>
            <w:proofErr w:type="spellStart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>Беленкова</w:t>
            </w:r>
            <w:proofErr w:type="spellEnd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, Р. Г. </w:t>
            </w:r>
            <w:proofErr w:type="spellStart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>Оганова</w:t>
            </w:r>
            <w:proofErr w:type="spellEnd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 ГЭОТАР-Медиа, 2012. - 848 с. - (Национальные руководства).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4311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311CE" w:rsidRPr="004311CE" w:rsidTr="004311CE">
        <w:trPr>
          <w:trHeight w:val="114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Pr="004311CE" w:rsidRDefault="004311CE" w:rsidP="004311CE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>Липовецкий</w:t>
            </w:r>
            <w:proofErr w:type="spellEnd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, Б. М. </w:t>
            </w:r>
            <w:r w:rsidRPr="004311CE">
              <w:rPr>
                <w:rFonts w:ascii="Times New Roman" w:hAnsi="Times New Roman"/>
                <w:sz w:val="24"/>
                <w:szCs w:val="24"/>
              </w:rPr>
              <w:t xml:space="preserve">Атеросклероз и его осложнения со стороны сердца, мозга и аорты : (диагностика, течение, профилактика) : руководство для врачей / Б. М. </w:t>
            </w:r>
            <w:proofErr w:type="spellStart"/>
            <w:r w:rsidRPr="004311CE">
              <w:rPr>
                <w:rFonts w:ascii="Times New Roman" w:hAnsi="Times New Roman"/>
                <w:sz w:val="24"/>
                <w:szCs w:val="24"/>
              </w:rPr>
              <w:t>Липовецкий</w:t>
            </w:r>
            <w:proofErr w:type="spellEnd"/>
            <w:r w:rsidRPr="004311CE">
              <w:rPr>
                <w:rFonts w:ascii="Times New Roman" w:hAnsi="Times New Roman"/>
                <w:sz w:val="24"/>
                <w:szCs w:val="24"/>
              </w:rPr>
              <w:t xml:space="preserve">. - 2-е изд., </w:t>
            </w:r>
            <w:proofErr w:type="spellStart"/>
            <w:r w:rsidRPr="004311CE">
              <w:rPr>
                <w:rFonts w:ascii="Times New Roman" w:hAnsi="Times New Roman"/>
                <w:sz w:val="24"/>
                <w:szCs w:val="24"/>
              </w:rPr>
              <w:t>испр</w:t>
            </w:r>
            <w:proofErr w:type="spellEnd"/>
            <w:r w:rsidRPr="004311CE">
              <w:rPr>
                <w:rFonts w:ascii="Times New Roman" w:hAnsi="Times New Roman"/>
                <w:sz w:val="24"/>
                <w:szCs w:val="24"/>
              </w:rPr>
              <w:t xml:space="preserve">. и доп. - СПб. : </w:t>
            </w:r>
            <w:proofErr w:type="spellStart"/>
            <w:r w:rsidRPr="004311CE">
              <w:rPr>
                <w:rFonts w:ascii="Times New Roman" w:hAnsi="Times New Roman"/>
                <w:sz w:val="24"/>
                <w:szCs w:val="24"/>
              </w:rPr>
              <w:t>СпецЛит</w:t>
            </w:r>
            <w:proofErr w:type="spellEnd"/>
            <w:r w:rsidRPr="004311CE">
              <w:rPr>
                <w:rFonts w:ascii="Times New Roman" w:hAnsi="Times New Roman"/>
                <w:sz w:val="24"/>
                <w:szCs w:val="24"/>
              </w:rPr>
              <w:t xml:space="preserve">, 2013. - 143 </w:t>
            </w:r>
            <w:proofErr w:type="gramStart"/>
            <w:r w:rsidRPr="004311C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311C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311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311CE" w:rsidRPr="004311CE" w:rsidTr="004311CE">
        <w:trPr>
          <w:trHeight w:val="859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Pr="004311CE" w:rsidRDefault="004311CE" w:rsidP="004311CE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Литовский, И. А. </w:t>
            </w:r>
            <w:r w:rsidRPr="004311CE">
              <w:rPr>
                <w:rFonts w:ascii="Times New Roman" w:hAnsi="Times New Roman"/>
                <w:sz w:val="24"/>
                <w:szCs w:val="24"/>
              </w:rPr>
              <w:t>Атеросклероз и гипертоническая болезнь: вопросы патогенеза, диагностики и лечения</w:t>
            </w:r>
            <w:proofErr w:type="gramStart"/>
            <w:r w:rsidRPr="004311CE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4311CE">
              <w:rPr>
                <w:rFonts w:ascii="Times New Roman" w:hAnsi="Times New Roman"/>
                <w:sz w:val="24"/>
                <w:szCs w:val="24"/>
              </w:rPr>
              <w:t xml:space="preserve"> монография / И. А. Литовский, А. В. Гордиенко. - СПб. : </w:t>
            </w:r>
            <w:proofErr w:type="spellStart"/>
            <w:r w:rsidRPr="004311CE">
              <w:rPr>
                <w:rFonts w:ascii="Times New Roman" w:hAnsi="Times New Roman"/>
                <w:sz w:val="24"/>
                <w:szCs w:val="24"/>
              </w:rPr>
              <w:t>СпецЛит</w:t>
            </w:r>
            <w:proofErr w:type="spellEnd"/>
            <w:r w:rsidRPr="004311CE">
              <w:rPr>
                <w:rFonts w:ascii="Times New Roman" w:hAnsi="Times New Roman"/>
                <w:sz w:val="24"/>
                <w:szCs w:val="24"/>
              </w:rPr>
              <w:t xml:space="preserve">, 2013. - 304 </w:t>
            </w:r>
            <w:proofErr w:type="gramStart"/>
            <w:r w:rsidRPr="004311C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311C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311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311CE" w:rsidRPr="004311CE" w:rsidTr="004311CE">
        <w:trPr>
          <w:trHeight w:val="859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Pr="004311CE" w:rsidRDefault="004311CE" w:rsidP="004311CE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>Метаболический синдром</w:t>
            </w:r>
            <w:proofErr w:type="gramStart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 научное издание / под ред. В. </w:t>
            </w:r>
            <w:proofErr w:type="spellStart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>Фонсеки</w:t>
            </w:r>
            <w:proofErr w:type="spellEnd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англ.: Н. А. Михайловой, Н. В. </w:t>
            </w:r>
            <w:proofErr w:type="spellStart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>Первуховой</w:t>
            </w:r>
            <w:proofErr w:type="spellEnd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, Н. А. Федоровой ; ред. перевода Т. В. </w:t>
            </w:r>
            <w:proofErr w:type="spellStart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>Мелешенко</w:t>
            </w:r>
            <w:proofErr w:type="spellEnd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 Практика, 2011. - 272 с.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4311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311CE" w:rsidRPr="004311CE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 w:rsidRPr="004311CE">
        <w:rPr>
          <w:rFonts w:ascii="Times New Roman" w:hAnsi="Times New Roman" w:cs="Times New Roman"/>
          <w:sz w:val="24"/>
          <w:szCs w:val="24"/>
        </w:rPr>
        <w:t>Дополнительная:</w:t>
      </w:r>
    </w:p>
    <w:tbl>
      <w:tblPr>
        <w:tblW w:w="9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9"/>
        <w:gridCol w:w="7666"/>
        <w:gridCol w:w="1454"/>
      </w:tblGrid>
      <w:tr w:rsidR="004311CE" w:rsidRPr="004311CE" w:rsidTr="004311CE">
        <w:trPr>
          <w:trHeight w:val="141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 w:rsidP="004311CE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 w:rsidP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>Арутюнов, Г. П. Диагностика и лечение заболеваний сердца и сосудов</w:t>
            </w:r>
            <w:proofErr w:type="gramStart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 [учебное пособие] / Г. П. Арутюнов. - М.</w:t>
            </w:r>
            <w:proofErr w:type="gramStart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 ГЭОТАР-Медиа, 2013. - 504 с.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4311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311CE" w:rsidRPr="004311CE" w:rsidTr="004311CE">
        <w:trPr>
          <w:trHeight w:val="141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4311CE">
              <w:rPr>
                <w:sz w:val="24"/>
                <w:szCs w:val="24"/>
              </w:rPr>
              <w:t>8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>Хиггинс, К.</w:t>
            </w:r>
            <w:r w:rsidRPr="004311CE">
              <w:rPr>
                <w:rFonts w:ascii="Times New Roman" w:hAnsi="Times New Roman"/>
                <w:sz w:val="24"/>
                <w:szCs w:val="24"/>
              </w:rPr>
              <w:t xml:space="preserve"> Расшифровка клинических лабораторных анализов</w:t>
            </w:r>
            <w:proofErr w:type="gramStart"/>
            <w:r w:rsidRPr="004311CE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4311CE">
              <w:rPr>
                <w:rFonts w:ascii="Times New Roman" w:hAnsi="Times New Roman"/>
                <w:sz w:val="24"/>
                <w:szCs w:val="24"/>
              </w:rPr>
              <w:t xml:space="preserve"> научное издание / К. Хиггинс ; пер. с англ. Е. К. Вишневской, Н. Н. Поповой ; под ред. В. Л. </w:t>
            </w:r>
            <w:proofErr w:type="spellStart"/>
            <w:r w:rsidRPr="004311CE">
              <w:rPr>
                <w:rFonts w:ascii="Times New Roman" w:hAnsi="Times New Roman"/>
                <w:sz w:val="24"/>
                <w:szCs w:val="24"/>
              </w:rPr>
              <w:t>Эмануэля</w:t>
            </w:r>
            <w:proofErr w:type="spellEnd"/>
            <w:r w:rsidRPr="004311CE">
              <w:rPr>
                <w:rFonts w:ascii="Times New Roman" w:hAnsi="Times New Roman"/>
                <w:sz w:val="24"/>
                <w:szCs w:val="24"/>
              </w:rPr>
              <w:t xml:space="preserve">. - 6-е изд. - М. : БИНОМ. Лаборатория знаний, 2014. - 456 с.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311C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1F0AFF" w:rsidRPr="004311CE" w:rsidRDefault="001F0AFF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732404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Институт дополнительного </w:t>
      </w:r>
      <w:r w:rsidR="00732404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1F0AFF" w:rsidRDefault="001F0AFF" w:rsidP="001F0AFF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F0AFF" w:rsidRDefault="001F0AFF" w:rsidP="001F0AF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1.Название: «Гистологическое и лабораторное исследования в диагностике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лимфаденопатий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лекции: 2.3.6.6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3.Наименование цикла: ПП 01. 17  Гериатрия 040122.03 (576 часов)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4.Контингент обучающихся: врачи лечебных специальностей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5.Код темы по унифицированной программе: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6.Место проведения: Учебная комната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7.Продолжительность занятия: 3 часа. 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8.Цель: Работа в лаборатории, принципы диагностики.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Задачи занятия: изучение с курсантами цитологических и гистологических материалов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10.План занятия: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Вводный тестовый контроль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методики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результатов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Изменения ЭКГ приИБС, стенокардии напряжения, прогрессирующей стенокардии.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12. Литература по теме занятия:</w:t>
      </w:r>
    </w:p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Основная:</w:t>
      </w: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39"/>
        <w:gridCol w:w="7785"/>
        <w:gridCol w:w="1476"/>
      </w:tblGrid>
      <w:tr w:rsidR="004311CE" w:rsidTr="004311CE">
        <w:trPr>
          <w:trHeight w:val="1317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lang w:eastAsia="en-US"/>
              </w:rPr>
            </w:pP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Грин, Д. Геморрагические заболевания и синдромы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научное издание / Д. Грин, К.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Ладлем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 под ред. О. В.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Сомоновой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Практическая медицина, 2014. - 131,[1] с.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11CE" w:rsidTr="004311CE">
        <w:trPr>
          <w:trHeight w:val="1317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kern w:val="0"/>
                <w:lang w:eastAsia="en-US"/>
              </w:rPr>
            </w:pP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Атлас по гематологии : практическое пособие по морфологической и клинической диагностике / Харальд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Хайнц,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ТорстенХаферлах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; пер. с англ.: Т.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Дальнова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С.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Василиу-Светлицкая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; под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проф. В.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Камышникова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МЕДпресс-информ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2010. - 207 с.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311CE" w:rsidTr="004311CE">
        <w:trPr>
          <w:trHeight w:val="1317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Лимфаденопатии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практике врача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Batang" w:hAnsi="Times New Roman"/>
                <w:sz w:val="24"/>
                <w:szCs w:val="24"/>
              </w:rPr>
              <w:t>Никуличева</w:t>
            </w:r>
            <w:proofErr w:type="spellEnd"/>
            <w:r>
              <w:rPr>
                <w:rFonts w:ascii="Times New Roman" w:eastAsia="Batang" w:hAnsi="Times New Roman"/>
                <w:sz w:val="24"/>
                <w:szCs w:val="24"/>
              </w:rPr>
              <w:t xml:space="preserve"> В. И., </w:t>
            </w:r>
            <w:proofErr w:type="spellStart"/>
            <w:r>
              <w:rPr>
                <w:rFonts w:ascii="Times New Roman" w:eastAsia="Batang" w:hAnsi="Times New Roman"/>
                <w:sz w:val="24"/>
                <w:szCs w:val="24"/>
              </w:rPr>
              <w:t>Сафуанова</w:t>
            </w:r>
            <w:proofErr w:type="spellEnd"/>
            <w:r>
              <w:rPr>
                <w:rFonts w:ascii="Times New Roman" w:eastAsia="Batang" w:hAnsi="Times New Roman"/>
                <w:sz w:val="24"/>
                <w:szCs w:val="24"/>
              </w:rPr>
              <w:t xml:space="preserve"> Г. Ш.,</w:t>
            </w:r>
          </w:p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/>
                <w:sz w:val="24"/>
                <w:szCs w:val="24"/>
              </w:rPr>
              <w:t xml:space="preserve">Ковалева Л Г.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ООО «Феникс», Уфа, 2013.- 394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Дополнительная: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34"/>
        <w:gridCol w:w="7726"/>
        <w:gridCol w:w="1465"/>
      </w:tblGrid>
      <w:tr w:rsidR="004311CE" w:rsidTr="004311CE">
        <w:trPr>
          <w:trHeight w:val="144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Хиггинс, К.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Расшифровка клинических лабораторных анализов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научное издание / К. Хиггинс ; пер. с англ. Е. К. Вишневской, Н. Н. Поповой ; под ред. В. 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Эмануэля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- 6-е изд. - М. : БИНОМ. Лаборатория знаний, 2014. - 456 с.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311CE" w:rsidTr="004311CE">
        <w:trPr>
          <w:trHeight w:val="144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Гематологический атлас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настольное руководство врача-лаборанта / Г. И.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Козинец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Практическая медицина, 2014. - 191,[1] с.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4311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732404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1F0AFF" w:rsidRDefault="001F0AFF" w:rsidP="001F0AFF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F0AFF" w:rsidRDefault="001F0AFF" w:rsidP="001F0AF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1.Название: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Лимфаденопатии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лекции: 2.3.6.6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3.Наименование цикла: ПП 01. 17  Гериатрия 040122.03 (576 часов)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4.Контингент обучающихся: врачи лечебных специальностей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5.Код темы по унифицированной программе: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6.Место проведения: Учебная комната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7.Продолжительность занятия: 3 часа. 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8.Цель: Познакомить слушателей с основными заболеваниями при которых выявляется увеличение лимфатических узлов (Туберкулёз, ЛГМ,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Саркаидоз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Инфекционный мононуклеоз 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).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Задачи занятия: Изучить этиологические факторы развития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развитиялимфаденопатий</w:t>
      </w:r>
      <w:proofErr w:type="spellEnd"/>
      <w:r>
        <w:rPr>
          <w:rFonts w:ascii="Times New Roman" w:hAnsi="Times New Roman" w:cs="Times New Roman"/>
          <w:sz w:val="24"/>
          <w:szCs w:val="24"/>
        </w:rPr>
        <w:t>, патогенез, клинические проявления при инфекционном мононуклеозе, ЛГМ, Туберкулёзе,  клетки Пирогова.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10.План занятия: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Вводный тестовый контроль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методики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результатов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Изменения ЭКГ приИБС, стенокардии напряжения, прогрессирующей стенокардии.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12. Литература по теме занятия:</w:t>
      </w:r>
    </w:p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Основная:</w:t>
      </w: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39"/>
        <w:gridCol w:w="7785"/>
        <w:gridCol w:w="1476"/>
      </w:tblGrid>
      <w:tr w:rsidR="004311CE" w:rsidTr="004311CE">
        <w:trPr>
          <w:trHeight w:val="1317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lang w:eastAsia="en-US"/>
              </w:rPr>
            </w:pP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Грин, Д. Геморрагические заболевания и синдромы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научное издание / Д. Грин, К.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Ладлем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 под ред. О. В.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Сомоновой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Практическая медицина, 2014. - 131,[1] с.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11CE" w:rsidTr="004311CE">
        <w:trPr>
          <w:trHeight w:val="1317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kern w:val="0"/>
                <w:lang w:eastAsia="en-US"/>
              </w:rPr>
            </w:pP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Атлас по гематологии : практическое пособие по морфологической и клинической диагностике / Харальд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Хайнц,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ТорстенХаферлах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; пер. с англ.: Т.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Дальнова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С.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Василиу-Светлицкая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; под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проф. В.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Камышникова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МЕДпресс-информ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2010. - 207 с.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311CE" w:rsidTr="004311CE">
        <w:trPr>
          <w:trHeight w:val="1317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Лимфаденопатии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практике врача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Batang" w:hAnsi="Times New Roman"/>
                <w:sz w:val="24"/>
                <w:szCs w:val="24"/>
              </w:rPr>
              <w:t>Никуличева</w:t>
            </w:r>
            <w:proofErr w:type="spellEnd"/>
            <w:r>
              <w:rPr>
                <w:rFonts w:ascii="Times New Roman" w:eastAsia="Batang" w:hAnsi="Times New Roman"/>
                <w:sz w:val="24"/>
                <w:szCs w:val="24"/>
              </w:rPr>
              <w:t xml:space="preserve"> В. И., </w:t>
            </w:r>
            <w:proofErr w:type="spellStart"/>
            <w:r>
              <w:rPr>
                <w:rFonts w:ascii="Times New Roman" w:eastAsia="Batang" w:hAnsi="Times New Roman"/>
                <w:sz w:val="24"/>
                <w:szCs w:val="24"/>
              </w:rPr>
              <w:t>Сафуанова</w:t>
            </w:r>
            <w:proofErr w:type="spellEnd"/>
            <w:r>
              <w:rPr>
                <w:rFonts w:ascii="Times New Roman" w:eastAsia="Batang" w:hAnsi="Times New Roman"/>
                <w:sz w:val="24"/>
                <w:szCs w:val="24"/>
              </w:rPr>
              <w:t xml:space="preserve"> Г. Ш.,</w:t>
            </w:r>
          </w:p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/>
                <w:sz w:val="24"/>
                <w:szCs w:val="24"/>
              </w:rPr>
              <w:t xml:space="preserve">Ковалева Л Г.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ООО «Феникс», Уфа, 2013.- 394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Дополнительная: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34"/>
        <w:gridCol w:w="7726"/>
        <w:gridCol w:w="1465"/>
      </w:tblGrid>
      <w:tr w:rsidR="004311CE" w:rsidTr="004311CE">
        <w:trPr>
          <w:trHeight w:val="144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Хиггинс, К.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Расшифровка клинических лабораторных анализов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научное издание / К. Хиггинс ; пер. с англ. Е. К. Вишневской, Н. Н. Поповой ; под ред. В. 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Эмануэля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- 6-е изд. - М. : БИНОМ. Лаборатория знаний, 2014. - 456 с.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311CE" w:rsidTr="004311CE">
        <w:trPr>
          <w:trHeight w:val="144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Гематологический атлас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настольное руководство врача-лаборанта / Г. И.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Козинец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Практическая медицина, 2014. - 191,[1] с.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732404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1F0AFF" w:rsidRDefault="001F0AFF" w:rsidP="001F0AFF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F0AFF" w:rsidRDefault="001F0AFF" w:rsidP="001F0AF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1.Название: «Анемический синдром в практике терапевта»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лекции: 2.3.6.2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3.Наименование цикла: ПП 01. 17  Гериатрия 040122.03 (576 часов)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4.Контингент обучающихся: врачи лечебных специальностей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5.Код темы по унифицированной программе: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6.Место проведения: Учебная комната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7.Продолжительность занятия: 2 часа. 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8.Цель: Обсудить с курсантами причины анемического синдрома при различных заболеваниях внутренних органов.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Задачи занятия: Осмотр больных с анемическим синдромом в различных отделениях больницы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10.План занятия: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Вводный тестовый контроль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методики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результатов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Изменения ЭКГ приИБС, стенокардии напряжения, прогрессирующей стенокардии.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12. Литература по теме занятия:</w:t>
      </w:r>
    </w:p>
    <w:p w:rsidR="004311CE" w:rsidRDefault="004311CE" w:rsidP="004311CE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8"/>
        <w:gridCol w:w="7525"/>
        <w:gridCol w:w="1427"/>
      </w:tblGrid>
      <w:tr w:rsidR="004311CE" w:rsidTr="004311CE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Default="004311CE" w:rsidP="004311CE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Грин, 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Геморрагические заболевания и синдромы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научное издание / Д. Грин, К.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Ладлем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; пер. с англ. под ред. О.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Сомоновой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медицина, 2014. - 131,[1] с.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11CE" w:rsidTr="004311CE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Дементьева, И. И. Анемии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руководство / И. И. Дементьева, М.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Чарная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Ю. А. Морозов.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ГЭОТАР-МЕДИА, 2013. - 301 с ; [1] с. - (Библиотека врача-специалиста).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11CE" w:rsidTr="004311CE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Цветной атлас клеток системы крови (Один источник и четыре составные части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миелопоэза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атлас / В. М. Погорелов [и др.].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Практическая медицина, 2014. - 175,[1] с.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Дополнительная: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0"/>
        <w:gridCol w:w="7549"/>
        <w:gridCol w:w="1431"/>
      </w:tblGrid>
      <w:tr w:rsidR="004311CE" w:rsidTr="004311CE">
        <w:trPr>
          <w:trHeight w:val="81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Гематологический атлас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настольное руководство врача-лаборанта / Г. 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Козинец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медицина, 2014. - 191,[1] с.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11CE" w:rsidTr="004311CE">
        <w:trPr>
          <w:trHeight w:val="81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Х. Атлас по гематологии : практическое пособие по морфологической и клинической диагностике / Харальд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Диам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Хайнц,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ТорстенХаферлах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англ.: Т.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Дальнова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С. Г.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Василиу-Светлицкая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под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общ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проф. В.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Камышникова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МЕДпресс-информ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2010. - 207 с.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732404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1F0AFF" w:rsidRDefault="001F0AFF" w:rsidP="001F0AFF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F0AFF" w:rsidRDefault="001F0AFF" w:rsidP="001F0AF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1.Название: «ЭКГ диагностика нарушений ритма»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лекции: 2.3.1.6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3.Наименование цикла: ПП 01. 17  Гериатрия 040122.03 (576 часов)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4.Контингент обучающихся: врачи лечебных специальностей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5.Код темы по унифицированной программе: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6.Место проведения: Учебная комната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7.Продолжительность занятия: 3 часа. 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8.Цель: В отделении кардиологии и кабинете функциональной диагностики просмотр ЭКГ данных с нарушениями ритма.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Задачи занятия: Дифференциальная диагностика нарушений ритма по ЭКГ данным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10.План занятия: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Вводный тестовый контроль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методики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результатов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Изменения ЭКГ приИБС, стенокардии напряжения, прогрессирующей стенокардии.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12. Литература по теме занятия: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Основная:</w:t>
      </w:r>
    </w:p>
    <w:tbl>
      <w:tblPr>
        <w:tblW w:w="10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7904"/>
        <w:gridCol w:w="1498"/>
      </w:tblGrid>
      <w:tr w:rsidR="004311CE" w:rsidTr="004311CE">
        <w:trPr>
          <w:trHeight w:val="6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Default="004311CE" w:rsidP="004311CE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Медикаментозное лечение нарушений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ритма сердца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руководство / под ред. В.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Гэотар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2011. - 438 с. - (Библиотека врача-специалиста. Кардиология.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Терапия). </w:t>
            </w:r>
            <w:proofErr w:type="gramEnd"/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11CE" w:rsidTr="004311CE">
        <w:trPr>
          <w:trHeight w:val="6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Default="004311CE" w:rsidP="004311CE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Неотложные состояния в кардиологии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справочное издание / под ред.: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Майерсона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Р.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Чаудари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Э.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Митчела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 : Е.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Лабунской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Т. Е. Толстихиной, В.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Горбоносова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под ред. Г. Е.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Гендлина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БИНОМ. Лаборатория знаний, 2010. - 332 с.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311CE" w:rsidTr="004311CE">
        <w:trPr>
          <w:trHeight w:val="6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 w:rsidP="004311CE">
            <w:pPr>
              <w:pStyle w:val="21"/>
              <w:numPr>
                <w:ilvl w:val="0"/>
                <w:numId w:val="7"/>
              </w:numPr>
              <w:tabs>
                <w:tab w:val="left" w:pos="426"/>
              </w:tabs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Швухов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Ю. Методы реанимации и интенсивной терапии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справочное издание /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Юрген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Швухов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Клеменс-АлександерГрайм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нем. М. И. Секачева.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МЕДпресс-информ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2010. - 303 с. : табл.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4311CE" w:rsidRDefault="004311CE" w:rsidP="004311CE">
      <w:pPr>
        <w:rPr>
          <w:rFonts w:ascii="Times New Roman" w:hAnsi="Times New Roman" w:cs="Times New Roman"/>
          <w:color w:val="4747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Дополнительная: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0"/>
        <w:gridCol w:w="7797"/>
        <w:gridCol w:w="1478"/>
      </w:tblGrid>
      <w:tr w:rsidR="004311CE" w:rsidTr="004311CE">
        <w:trPr>
          <w:trHeight w:val="103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Default="004311CE" w:rsidP="004311CE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Кардиология. Национальное руководство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краткое издание / Ассоциация медицинских обществ по качеству, Всероссийское науч. о-во кардиологов  ; под ред. Ю. 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Беленкова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Р.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Оганова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ГЭОТАР-Медиа, 2012. - 848 с. - (Национальные руководства). 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311CE" w:rsidTr="004311CE">
        <w:trPr>
          <w:trHeight w:val="103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Default="004311CE" w:rsidP="004311CE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Хан, М. Г. Фармакотерапия в кардиологии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научное издание / М. Г. Хан ; пер. с англ. И. В.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Фолитар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 под ред. С. Ю.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Марцевича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Ю. М. Позднякова.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БИНОМ, 2014. - 632 с. 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4311CE" w:rsidRDefault="004311CE" w:rsidP="004311CE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4311CE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4311CE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732404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1F0AFF" w:rsidRDefault="001F0AFF" w:rsidP="001F0AFF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F0AFF" w:rsidRDefault="001F0AFF" w:rsidP="001F0AF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1.Название: «Диагностика нарушений сердечного ритма и проводимости»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практического занятия: 2.3.1.6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3.Наименование цикла: ПП 01. 17  Гериатрия 040122.03 (576 часов)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4.Контингент обучающихся: врачи лечебных специальностей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5.Продолжительность  практического занятия: 4 часа. 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6.Цель: Ознакомить курсантов с современными данными по основным разделам  интенсивной кардиологии.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 практическом занятии освещаются следующие вопросы: Современные диагностические возможности (инструментальные и лабораторные) в кардиологии, новые рекомендации Всероссийского научного общества кардиологов по  нарушениям ритма.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План практического занятия: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диагностические тесты в кардиологии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рекомендации ВНОК по нарушениям ритма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помощь при пароксизмальных нарушениях ритма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Аритмогенный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шок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антиаритмические препараты.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10. Методы контроля знаний и навыков: тестовый контроль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Основные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препараты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используемые для купирования пароксизмальной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наджелудочковой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тахикардии: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верапамил</w:t>
      </w:r>
      <w:proofErr w:type="spellEnd"/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адреноблокаторы</w:t>
      </w:r>
      <w:proofErr w:type="spellEnd"/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gramEnd"/>
      <w:r>
        <w:rPr>
          <w:rFonts w:ascii="Times New Roman" w:hAnsi="Times New Roman" w:cs="Times New Roman"/>
          <w:sz w:val="24"/>
          <w:szCs w:val="24"/>
        </w:rPr>
        <w:t>ифедипин</w:t>
      </w:r>
      <w:proofErr w:type="spellEnd"/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Лидокаин</w:t>
      </w:r>
      <w:proofErr w:type="spellEnd"/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Купировать пароксизмальную желудочковую тахикардию типа «пируэт» можно с помощью: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ерапамила</w:t>
      </w:r>
      <w:proofErr w:type="spellEnd"/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  <w:lang w:val="en-US"/>
        </w:rPr>
        <w:t>MgSo</w:t>
      </w:r>
      <w:r>
        <w:rPr>
          <w:rFonts w:ascii="Times New Roman" w:hAnsi="Times New Roman" w:cs="Times New Roman"/>
          <w:sz w:val="24"/>
          <w:szCs w:val="24"/>
        </w:rPr>
        <w:t xml:space="preserve">4 25% раствор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/в;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аллапинина</w:t>
      </w:r>
      <w:proofErr w:type="spellEnd"/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>
        <w:rPr>
          <w:rFonts w:ascii="Times New Roman" w:hAnsi="Times New Roman" w:cs="Times New Roman"/>
          <w:sz w:val="24"/>
          <w:szCs w:val="24"/>
        </w:rPr>
        <w:t>этацизина</w:t>
      </w:r>
      <w:proofErr w:type="spellEnd"/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Варфарин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необходим как постоянный препарат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Мерцательной аритмии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парокзизмальнойнаджелудочковой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тахикардии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)П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ри </w:t>
      </w:r>
      <w:r>
        <w:rPr>
          <w:rFonts w:ascii="Times New Roman" w:hAnsi="Times New Roman" w:cs="Times New Roman"/>
          <w:sz w:val="24"/>
          <w:szCs w:val="24"/>
          <w:lang w:val="en-US"/>
        </w:rPr>
        <w:t>WPW</w:t>
      </w:r>
      <w:r>
        <w:rPr>
          <w:rFonts w:ascii="Times New Roman" w:hAnsi="Times New Roman" w:cs="Times New Roman"/>
          <w:sz w:val="24"/>
          <w:szCs w:val="24"/>
        </w:rPr>
        <w:t xml:space="preserve">  феномене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Экстрасистолия на фоне гипертонического криза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Дефибрилляция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метод выбора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)Ж</w:t>
      </w:r>
      <w:proofErr w:type="gramEnd"/>
      <w:r>
        <w:rPr>
          <w:rFonts w:ascii="Times New Roman" w:hAnsi="Times New Roman" w:cs="Times New Roman"/>
          <w:sz w:val="24"/>
          <w:szCs w:val="24"/>
        </w:rPr>
        <w:t>елудочковой тахикардии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)П</w:t>
      </w:r>
      <w:proofErr w:type="gramEnd"/>
      <w:r>
        <w:rPr>
          <w:rFonts w:ascii="Times New Roman" w:hAnsi="Times New Roman" w:cs="Times New Roman"/>
          <w:sz w:val="24"/>
          <w:szCs w:val="24"/>
        </w:rPr>
        <w:t>ри экстрасистолии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парокзизменаджелудочковой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тахикардии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При нарушениях ритма на фоне </w:t>
      </w:r>
      <w:r>
        <w:rPr>
          <w:rFonts w:ascii="Times New Roman" w:hAnsi="Times New Roman" w:cs="Times New Roman"/>
          <w:sz w:val="24"/>
          <w:szCs w:val="24"/>
          <w:lang w:val="en-US"/>
        </w:rPr>
        <w:t>WPW</w:t>
      </w:r>
      <w:r>
        <w:rPr>
          <w:rFonts w:ascii="Times New Roman" w:hAnsi="Times New Roman" w:cs="Times New Roman"/>
          <w:sz w:val="24"/>
          <w:szCs w:val="24"/>
        </w:rPr>
        <w:t xml:space="preserve"> синдрома.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Литература по теме лекции:</w:t>
      </w:r>
    </w:p>
    <w:p w:rsidR="001F0AFF" w:rsidRDefault="001F0AFF" w:rsidP="001F0AFF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Основная:</w:t>
      </w:r>
    </w:p>
    <w:tbl>
      <w:tblPr>
        <w:tblW w:w="10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7904"/>
        <w:gridCol w:w="1337"/>
        <w:gridCol w:w="161"/>
      </w:tblGrid>
      <w:tr w:rsidR="004311CE" w:rsidTr="004311CE">
        <w:trPr>
          <w:trHeight w:val="6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Default="004311CE" w:rsidP="004311CE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Медикаментозное лечение нарушений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ритма сердца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руководство / под ред. В.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Гэотар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2011. - 438 с. - (Библиотека врача-специалиста. Кардиология.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Терапия). </w:t>
            </w:r>
            <w:proofErr w:type="gramEnd"/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11CE" w:rsidTr="004311CE">
        <w:trPr>
          <w:trHeight w:val="6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Default="004311CE" w:rsidP="004311CE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Неотложные состояния в кардиологии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справочное издание / под ред.: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Майерсона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Р.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Чаудари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Э.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Митчела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 : Е.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Лабунской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Т. Е. Толстихиной, В.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Горбоносова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под ред. Г. Е.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Гендлина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БИНОМ. Лаборатория знаний, 2010. - 332 с.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311CE" w:rsidTr="004311CE">
        <w:trPr>
          <w:gridAfter w:val="1"/>
          <w:wAfter w:w="161" w:type="dxa"/>
          <w:trHeight w:val="6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 w:rsidP="004311CE">
            <w:pPr>
              <w:pStyle w:val="21"/>
              <w:numPr>
                <w:ilvl w:val="0"/>
                <w:numId w:val="7"/>
              </w:numPr>
              <w:tabs>
                <w:tab w:val="left" w:pos="426"/>
              </w:tabs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Швухов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Ю. Методы реанимации и интенсивной терапии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справочное издание /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Юрген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Швухов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Клеменс-АлександерГрайм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нем. М. И. Секачева.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МЕДпресс-информ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2010. - 303 с. : табл. 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4311CE" w:rsidRDefault="004311CE" w:rsidP="004311CE">
      <w:pPr>
        <w:rPr>
          <w:rFonts w:ascii="Times New Roman" w:hAnsi="Times New Roman" w:cs="Times New Roman"/>
          <w:color w:val="4747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Дополнительная: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0"/>
        <w:gridCol w:w="7797"/>
        <w:gridCol w:w="1478"/>
      </w:tblGrid>
      <w:tr w:rsidR="004311CE" w:rsidTr="004311CE">
        <w:trPr>
          <w:trHeight w:val="103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Default="004311CE" w:rsidP="004311CE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Кардиология. Национальное руководство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краткое издание / Ассоциация медицинских обществ по качеству, Всероссийское науч. о-во кардиологов  ; под ред. Ю. 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Беленкова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Р.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Оганова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ГЭОТАР-Медиа, 2012. - 848 с. - (Национальные руководства). 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311CE" w:rsidTr="004311CE">
        <w:trPr>
          <w:trHeight w:val="103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Default="004311CE" w:rsidP="004311CE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Хан, М. Г. Фармакотерапия в кардиологии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научное издание / М. Г. Хан ; пер. с англ. И. В.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Фолитар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 под ред. С. Ю.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Марцевича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Ю. М. Позднякова.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БИНОМ, 2014. - 632 с. 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4311CE" w:rsidRDefault="004311CE" w:rsidP="004311CE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4311CE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4311CE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732404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1F0AFF" w:rsidRDefault="001F0AFF" w:rsidP="001F0AFF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F0AFF" w:rsidRDefault="001F0AFF" w:rsidP="001F0AF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1.Название: «Разбор больных с ЖДА»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лекции: 2.3.6.2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3.Наименование цикла: ПП 01. 17  Гериатрия 040122.03 (576 часов)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4.Контингент обучающихся: врачи лечебных специальностей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5.Код темы по унифицированной программе: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6.Место проведения: Учебная комната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7.Продолжительность занятия: 2 часа. 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8.Цель: Разобрать с курсантами больных, истории болезни с ЖДА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Задачи занятия: Осмотр больных в отделении гематологии, основные клинические симптомы при ЖДА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10.План занятия: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Вводный тестовый контроль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методики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результатов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Изменения ЭКГ приИБС, стенокардии напряжения, прогрессирующей стенокардии.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Литература по теме занятия:</w:t>
      </w:r>
    </w:p>
    <w:p w:rsidR="004311CE" w:rsidRDefault="004311CE" w:rsidP="004311CE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8"/>
        <w:gridCol w:w="7525"/>
        <w:gridCol w:w="1427"/>
      </w:tblGrid>
      <w:tr w:rsidR="004311CE" w:rsidTr="004311CE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Default="004311CE" w:rsidP="004311CE">
            <w:pPr>
              <w:pStyle w:val="21"/>
              <w:numPr>
                <w:ilvl w:val="0"/>
                <w:numId w:val="8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Грин, 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Геморрагические заболевания и синдромы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научное издание / Д. Грин, К.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Ладлем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; пер. с англ. под ред. О.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Сомоновой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медицина, 2014. - 131,[1] с.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11CE" w:rsidTr="004311CE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Дементьева, И. И. Анемии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руководство / И. И. Дементьева, М.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Чарная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Ю. А. Морозов.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ГЭОТАР-МЕДИА, 2013. - 301 с ; [1] с. - (Библиотека врача-специалиста).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11CE" w:rsidTr="004311CE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Цветной атлас клеток системы крови (Один источник и четыре составные части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миелопоэза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атлас / В. М. Погорелов [и др.].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Практическая медицина, 2014. - 175,[1] с.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Дополнительная: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0"/>
        <w:gridCol w:w="7549"/>
        <w:gridCol w:w="1431"/>
      </w:tblGrid>
      <w:tr w:rsidR="004311CE" w:rsidTr="004311CE">
        <w:trPr>
          <w:trHeight w:val="81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Гематологический атлас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настольное руководство врача-лаборанта / Г. 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Козинец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медицина, 2014. - 191,[1] с.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11CE" w:rsidTr="004311CE">
        <w:trPr>
          <w:trHeight w:val="81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Х. Атлас по гематологии : практическое пособие по морфологической и клинической диагностике / Харальд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Диам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Хайнц,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ТорстенХаферлах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англ.: Т.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Дальнова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С. Г.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Василиу-Светлицкая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под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общ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проф. В.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Камышникова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МЕДпресс-информ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2010. - 207 с.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732404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1F0AFF" w:rsidRDefault="001F0AFF" w:rsidP="001F0AFF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F0AFF" w:rsidRDefault="001F0AFF" w:rsidP="001F0AF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1.Название: «Разбор больных с витамин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12 и фолиево дефицитной анемиями»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лекции: 2.3.6.2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3.Наименование цикла: ПП 01. 17  Гериатрия 040122.03 (576 часов)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4.Контингент обучающихся: врачи лечебных специальностей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5.Код темы по унифицированной программе: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6.Место проведения: Учебная комната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7.Продолжительность занятия: 2 часа. 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8.Цель: Разобрать с курсантами пациентов с витамин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12 дефицитной анемией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Задачи занятия: Работа в отделении гематологии, изучение историй болезни, осмотр больных с витамин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12 дефицитной анемией, принципы ведения.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10.План занятия: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Вводный тестовый контроль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методики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результатов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Изменения ЭКГ приИБС, стенокардии напряжения, прогрессирующей стенокардии.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12. Литература по теме занятия:</w:t>
      </w:r>
    </w:p>
    <w:p w:rsidR="004311CE" w:rsidRDefault="004311CE" w:rsidP="004311CE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8"/>
        <w:gridCol w:w="7525"/>
        <w:gridCol w:w="1427"/>
      </w:tblGrid>
      <w:tr w:rsidR="004311CE" w:rsidTr="004311CE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Default="004311CE" w:rsidP="004311CE">
            <w:pPr>
              <w:pStyle w:val="21"/>
              <w:numPr>
                <w:ilvl w:val="0"/>
                <w:numId w:val="9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Грин, 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Геморрагические заболевания и синдромы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научное издание / Д. Грин, К.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Ладлем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; пер. с англ. под ред. О.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Сомоновой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медицина, 2014. - 131,[1] с.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11CE" w:rsidTr="004311CE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Дементьева, И. И. Анемии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руководство / И. И. Дементьева, М.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Чарная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Ю. А. Морозов.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ГЭОТАР-МЕДИА, 2013. - 301 с ; [1] с. - (Библиотека врача-специалиста).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11CE" w:rsidTr="004311CE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Цветной атлас клеток системы крови (Один источник и четыре составные части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миелопоэза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атлас / В. М. Погорелов [и др.].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Практическая медицина, 2014. - 175,[1] с.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Дополнительная: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0"/>
        <w:gridCol w:w="7549"/>
        <w:gridCol w:w="1431"/>
      </w:tblGrid>
      <w:tr w:rsidR="004311CE" w:rsidTr="004311CE">
        <w:trPr>
          <w:trHeight w:val="81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Гематологический атлас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настольное руководство врача-лаборанта / Г. 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Козинец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медицина, 2014. - 191,[1] с.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11CE" w:rsidTr="004311CE">
        <w:trPr>
          <w:trHeight w:val="81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Х. Атлас по гематологии : практическое пособие по морфологической и клинической диагностике / Харальд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Диам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Хайнц,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ТорстенХаферлах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англ.: Т.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Дальнова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С. Г.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Василиу-Светлицкая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под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общ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проф. В.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Камышникова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МЕДпресс-информ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2010. - 207 с.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311CE" w:rsidTr="004311CE">
        <w:trPr>
          <w:trHeight w:val="81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>Хиггинс, К. Расшифровка клинических лабораторных анализов</w:t>
            </w:r>
            <w:proofErr w:type="gramStart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 научное издание / К. Хиггинс ; пер. с англ. Е. К. Вишневской, Н. Н. Поповой ; под ред. В. Л. </w:t>
            </w:r>
            <w:proofErr w:type="spellStart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>Эмануэля</w:t>
            </w:r>
            <w:proofErr w:type="spellEnd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. - 6-е изд. - М. : БИНОМ. Лаборатория знаний, 2014. - 456 с.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4311C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732404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1F0AFF" w:rsidRDefault="001F0AFF" w:rsidP="001F0AFF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F0AFF" w:rsidRDefault="001F0AFF" w:rsidP="001F0AF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занятия.</w:t>
      </w:r>
    </w:p>
    <w:p w:rsidR="001F0AFF" w:rsidRDefault="001F0AFF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Название</w:t>
      </w:r>
      <w:proofErr w:type="gramStart"/>
      <w:r>
        <w:rPr>
          <w:rFonts w:ascii="Times New Roman" w:hAnsi="Times New Roman" w:cs="Times New Roman"/>
          <w:sz w:val="24"/>
          <w:szCs w:val="24"/>
        </w:rPr>
        <w:t>:«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Цитостатики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гериатрической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практике»</w:t>
      </w:r>
    </w:p>
    <w:p w:rsidR="001F0AFF" w:rsidRDefault="001F0AFF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Код темы практического занятия: 2.4.5</w:t>
      </w: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        Наименование цикла: ПП 01. 17  Гериатрия 040122.03 (576 часов)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        Контингент обучающихся: врачи лечебных специальностей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        Продолжительность практического занятия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часа. </w:t>
      </w:r>
    </w:p>
    <w:p w:rsidR="001F0AFF" w:rsidRDefault="001F0AFF" w:rsidP="001F0AFF">
      <w:pPr>
        <w:pStyle w:val="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Цель: рассмотреть и ознакомить курсантов современными рекомендациями</w:t>
      </w:r>
    </w:p>
    <w:p w:rsidR="001F0AFF" w:rsidRDefault="001F0AFF" w:rsidP="001F0AFF">
      <w:pPr>
        <w:pStyle w:val="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На практическом занятии освещаются следующие вопросы: основные  группы препаратов и тактика введения, противопоказания и показания препаратов побочные действия</w:t>
      </w:r>
    </w:p>
    <w:p w:rsidR="001F0AFF" w:rsidRDefault="001F0AFF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 xml:space="preserve">План практического занятия: </w:t>
      </w:r>
    </w:p>
    <w:p w:rsidR="001F0AFF" w:rsidRDefault="001F0AFF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Группы лекарственных средств (основная, дополнительная, вспомогательная);</w:t>
      </w:r>
    </w:p>
    <w:p w:rsidR="001F0AFF" w:rsidRDefault="001F0AFF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принципы дозирования препаратов;</w:t>
      </w:r>
    </w:p>
    <w:p w:rsidR="001F0AFF" w:rsidRDefault="001F0AFF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Основное показание и противопоказания;</w:t>
      </w:r>
    </w:p>
    <w:p w:rsidR="001F0AFF" w:rsidRDefault="001F0AFF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Литература по теме лекции:</w:t>
      </w:r>
    </w:p>
    <w:p w:rsidR="001F0AFF" w:rsidRDefault="001F0AFF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4311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Основная:</w:t>
      </w: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"/>
        <w:gridCol w:w="7761"/>
        <w:gridCol w:w="1472"/>
      </w:tblGrid>
      <w:tr w:rsidR="004311CE" w:rsidTr="004311CE">
        <w:trPr>
          <w:trHeight w:val="86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Default="004311CE" w:rsidP="004311CE">
            <w:pPr>
              <w:pStyle w:val="21"/>
              <w:numPr>
                <w:ilvl w:val="0"/>
                <w:numId w:val="10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Грин, 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Геморрагические заболевания и синдромы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научное издание / Д. Грин, К.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Ладлем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; пер. с англ. под ред. О.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Сомоновой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медицина, 2014. - 131,[1] с.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11CE" w:rsidTr="004311CE">
        <w:trPr>
          <w:trHeight w:val="86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Методы оценки системы гемостаза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учебное пособие для врачей / ГБОУ ВПО "БГМУ" МЗ РФ ; сост. Г. Ш.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Сафуанова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[и др.]. - Уфа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Изд-во ГБОУ ВПО БГМУ Минздрава России, 2013. - 64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311CE" w:rsidTr="004311CE">
        <w:trPr>
          <w:trHeight w:val="86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720" w:hanging="36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Х. Атлас по гематологии : практическое пособие по морфологической и клинической диагностике / Харальд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Диам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Хайнц,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ТорстенХаферлах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англ.: Т.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Дальнова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С. Г.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Василиу-Светлицкая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под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общ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проф. В.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Камышникова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МЕДпресс-информ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2010. - 207 с.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4311CE" w:rsidRDefault="004311CE" w:rsidP="004311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4311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Дополнительная:</w:t>
      </w:r>
    </w:p>
    <w:tbl>
      <w:tblPr>
        <w:tblW w:w="9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3"/>
        <w:gridCol w:w="7832"/>
        <w:gridCol w:w="1485"/>
      </w:tblGrid>
      <w:tr w:rsidR="004311CE" w:rsidTr="004311CE">
        <w:trPr>
          <w:trHeight w:val="832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Гематологический атлас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настольное руководство врача-лаборанта / Г. 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Козинец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медицина, 2014. - 191,[1] с.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11CE" w:rsidTr="004311CE">
        <w:trPr>
          <w:trHeight w:val="832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Хиггинс, К. Расшифровка клинических лабораторных анализов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научное издание / К. Хиггинс ; пер. с англ. Е. К. Вишневской, Н. Н. Поповой ; под ред. В. Л.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Эмануэля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- 6-е изд. - М. : БИНОМ. Лаборатория знаний, 2014. - 456 с.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4311CE" w:rsidRDefault="004311CE" w:rsidP="004311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F0AFF" w:rsidRDefault="001F0AFF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732404">
        <w:rPr>
          <w:rFonts w:ascii="Times New Roman" w:hAnsi="Times New Roman" w:cs="Times New Roman"/>
          <w:sz w:val="24"/>
          <w:szCs w:val="24"/>
        </w:rPr>
        <w:t xml:space="preserve">профессионального </w:t>
      </w:r>
      <w:r>
        <w:rPr>
          <w:rFonts w:ascii="Times New Roman" w:hAnsi="Times New Roman" w:cs="Times New Roman"/>
          <w:sz w:val="24"/>
          <w:szCs w:val="24"/>
        </w:rPr>
        <w:t>образования</w:t>
      </w:r>
    </w:p>
    <w:p w:rsidR="001F0AFF" w:rsidRDefault="001F0AFF" w:rsidP="001F0AFF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F0AFF" w:rsidRDefault="001F0AFF" w:rsidP="001F0AF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1.Название: «Антиаритмическая терапия»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практического занятия: 2.4.2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3.Наименование цикла: ПП 01. 17  Гериатрия 040122.03 (576 часов)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4.Контингент обучающихся: врачи лечебных специальностей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5.Продолжительность практического занятия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часа. 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6.Цель: Ознакомить курсантов с современными данными по основным разделам 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аритмологии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 практическом занятии освещаются следующие вопросы: Современные диагностические возможности (инструментальные и лабораторные) в кардиологии, новые рекомендации Всероссийского научного общества кардиологов по  нарушениям ритма.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План практического занятия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Сообщения курсантов о классификации ААП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антиаритмические препараты в кардиологии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рекомендации ВНОК по нарушениям ритма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помощь при пароксизмальных нарушениях ритма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Аритмогенный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шок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Купирование пароксизма мерцательной аритмии.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Литература по теме лекции:</w:t>
      </w:r>
    </w:p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Основная: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9"/>
        <w:gridCol w:w="7667"/>
        <w:gridCol w:w="1454"/>
      </w:tblGrid>
      <w:tr w:rsidR="004311CE" w:rsidTr="004311CE">
        <w:trPr>
          <w:trHeight w:val="98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Default="004311CE" w:rsidP="004311CE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Кардиология. Национальное руководство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краткое издание / Ассоциация медицинских обществ по качеству, Всероссийское науч. о-во кардиологов  ; под ред. Ю. 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Беленкова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Р.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Оганова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ГЭОТАР-Медиа, 2012. - 848 с. - (Национальные руководства).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311CE" w:rsidTr="004311CE">
        <w:trPr>
          <w:trHeight w:val="98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Default="004311CE" w:rsidP="004311CE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Медикаментозное лечение нарушений ритма сердца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руководство / под ред. В.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Сулимова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Гэотар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Медиа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2011. - 438 с. - (Библиотека врача-специалиста. Кардиология.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Терапия). </w:t>
            </w:r>
            <w:proofErr w:type="gramEnd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11CE" w:rsidTr="004311CE">
        <w:trPr>
          <w:trHeight w:val="98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Default="004311CE" w:rsidP="004311CE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Неотложные состояния в кардиологии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справочное издание / под ред.: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Майерсона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Р.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Чаудари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Э.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Митчела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 : Е.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Лабунской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Т. Е. Толстихиной, В.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Горбоносова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под ред. Г. Е.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Гендлина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БИНОМ. Лаборатория знаний, 2010. - 332 с.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4311CE" w:rsidRDefault="004311CE" w:rsidP="004311CE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4311CE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Дополнительная: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8"/>
        <w:gridCol w:w="7773"/>
        <w:gridCol w:w="1474"/>
      </w:tblGrid>
      <w:tr w:rsidR="004311CE" w:rsidTr="004311CE">
        <w:trPr>
          <w:trHeight w:val="71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Default="004311CE" w:rsidP="004311CE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Хан, М. Г. </w:t>
            </w:r>
            <w:r>
              <w:rPr>
                <w:rFonts w:ascii="Times New Roman" w:hAnsi="Times New Roman"/>
                <w:sz w:val="24"/>
                <w:szCs w:val="24"/>
              </w:rPr>
              <w:t>Фармакотерапия в кардиологии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научное издание / М. Г. Хан ; пер. с англ. И.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Фолитар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;  под ред. С. 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Марцевича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Ю. М. Позднякова.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БИНОМ, 2014. - 632 с.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311CE" w:rsidTr="004311CE">
        <w:trPr>
          <w:trHeight w:val="71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tabs>
                <w:tab w:val="left" w:pos="426"/>
              </w:tabs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Швухов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Ю. Методы реанимации и интенсивной терапии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справочное издание /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Юрген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Швухов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Клеменс-АлександерГрайм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нем. М. И. Секачева.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МЕДпресс-информ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2010. - 303 с. : табл.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1F0AFF" w:rsidRDefault="001F0AFF" w:rsidP="004311CE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4311CE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4311CE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4311CE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4311CE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4311CE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4311CE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  <w:bookmarkStart w:id="0" w:name="_GoBack"/>
      <w:bookmarkEnd w:id="0"/>
    </w:p>
    <w:sectPr w:rsidR="001F0AFF" w:rsidSect="00305A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7752381"/>
    <w:multiLevelType w:val="hybridMultilevel"/>
    <w:tmpl w:val="8820D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0CA60FB"/>
    <w:multiLevelType w:val="hybridMultilevel"/>
    <w:tmpl w:val="8820D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C234CA4"/>
    <w:multiLevelType w:val="hybridMultilevel"/>
    <w:tmpl w:val="53E0303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4">
    <w:nsid w:val="3DB20DA1"/>
    <w:multiLevelType w:val="hybridMultilevel"/>
    <w:tmpl w:val="5B5E9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83818F6"/>
    <w:multiLevelType w:val="hybridMultilevel"/>
    <w:tmpl w:val="53E0303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6">
    <w:nsid w:val="731E29BE"/>
    <w:multiLevelType w:val="hybridMultilevel"/>
    <w:tmpl w:val="8820D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CB62FE2"/>
    <w:multiLevelType w:val="hybridMultilevel"/>
    <w:tmpl w:val="8820D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5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0AFF"/>
    <w:rsid w:val="001F0AFF"/>
    <w:rsid w:val="00305A51"/>
    <w:rsid w:val="004311CE"/>
    <w:rsid w:val="00643FF0"/>
    <w:rsid w:val="00732404"/>
    <w:rsid w:val="00B0259E"/>
    <w:rsid w:val="00BE4644"/>
    <w:rsid w:val="00CA61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AFF"/>
    <w:pPr>
      <w:suppressAutoHyphens/>
    </w:pPr>
    <w:rPr>
      <w:rFonts w:ascii="Calibri" w:eastAsia="SimSun" w:hAnsi="Calibri" w:cs="Tahoma"/>
      <w:kern w:val="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F0AFF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1F0AFF"/>
    <w:rPr>
      <w:rFonts w:ascii="Calibri" w:eastAsia="SimSun" w:hAnsi="Calibri" w:cs="Tahoma"/>
      <w:kern w:val="2"/>
      <w:lang w:eastAsia="ar-SA"/>
    </w:rPr>
  </w:style>
  <w:style w:type="paragraph" w:customStyle="1" w:styleId="1">
    <w:name w:val="Без интервала1"/>
    <w:rsid w:val="001F0AFF"/>
    <w:pPr>
      <w:suppressAutoHyphens/>
      <w:spacing w:after="0" w:line="100" w:lineRule="atLeast"/>
    </w:pPr>
    <w:rPr>
      <w:rFonts w:ascii="Calibri" w:eastAsia="SimSun" w:hAnsi="Calibri" w:cs="Calibri"/>
      <w:kern w:val="2"/>
      <w:lang w:eastAsia="ar-SA"/>
    </w:rPr>
  </w:style>
  <w:style w:type="paragraph" w:customStyle="1" w:styleId="21">
    <w:name w:val="Основной текст (2)1"/>
    <w:basedOn w:val="a"/>
    <w:uiPriority w:val="99"/>
    <w:rsid w:val="00B0259E"/>
    <w:pPr>
      <w:shd w:val="clear" w:color="auto" w:fill="FFFFFF"/>
      <w:suppressAutoHyphens w:val="0"/>
      <w:spacing w:after="0" w:line="274" w:lineRule="exact"/>
      <w:ind w:hanging="300"/>
      <w:jc w:val="center"/>
    </w:pPr>
    <w:rPr>
      <w:rFonts w:ascii="Times New Roman" w:eastAsia="Arial Unicode MS" w:hAnsi="Times New Roman" w:cs="Times New Roman"/>
      <w:kern w:val="0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AFF"/>
    <w:pPr>
      <w:suppressAutoHyphens/>
    </w:pPr>
    <w:rPr>
      <w:rFonts w:ascii="Calibri" w:eastAsia="SimSun" w:hAnsi="Calibri" w:cs="Tahoma"/>
      <w:kern w:val="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F0AFF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1F0AFF"/>
    <w:rPr>
      <w:rFonts w:ascii="Calibri" w:eastAsia="SimSun" w:hAnsi="Calibri" w:cs="Tahoma"/>
      <w:kern w:val="2"/>
      <w:lang w:eastAsia="ar-SA"/>
    </w:rPr>
  </w:style>
  <w:style w:type="paragraph" w:customStyle="1" w:styleId="NoSpacing">
    <w:name w:val="No Spacing"/>
    <w:rsid w:val="001F0AFF"/>
    <w:pPr>
      <w:suppressAutoHyphens/>
      <w:spacing w:after="0" w:line="100" w:lineRule="atLeast"/>
    </w:pPr>
    <w:rPr>
      <w:rFonts w:ascii="Calibri" w:eastAsia="SimSun" w:hAnsi="Calibri" w:cs="Calibri"/>
      <w:kern w:val="2"/>
      <w:lang w:eastAsia="ar-SA"/>
    </w:rPr>
  </w:style>
  <w:style w:type="paragraph" w:customStyle="1" w:styleId="21">
    <w:name w:val="Основной текст (2)1"/>
    <w:basedOn w:val="a"/>
    <w:uiPriority w:val="99"/>
    <w:rsid w:val="00B0259E"/>
    <w:pPr>
      <w:shd w:val="clear" w:color="auto" w:fill="FFFFFF"/>
      <w:suppressAutoHyphens w:val="0"/>
      <w:spacing w:after="0" w:line="274" w:lineRule="exact"/>
      <w:ind w:hanging="300"/>
      <w:jc w:val="center"/>
    </w:pPr>
    <w:rPr>
      <w:rFonts w:ascii="Times New Roman" w:eastAsia="Arial Unicode MS" w:hAnsi="Times New Roman" w:cs="Times New Roman"/>
      <w:kern w:val="0"/>
      <w:sz w:val="23"/>
      <w:szCs w:val="23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25</Pages>
  <Words>4744</Words>
  <Characters>27041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5</cp:revision>
  <dcterms:created xsi:type="dcterms:W3CDTF">2016-02-25T16:48:00Z</dcterms:created>
  <dcterms:modified xsi:type="dcterms:W3CDTF">2009-04-21T18:10:00Z</dcterms:modified>
</cp:coreProperties>
</file>